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Образец ответа на запрос по шнуровым книгам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4"/>
        <w:contextualSpacing w:val="false"/>
        <w:ind w:left="0" w:right="0" w:firstLine="709"/>
        <w:jc w:val="both"/>
        <w:spacing w:lineRule="auto" w:line="276" w:after="0" w:before="0"/>
        <w:widowControl/>
        <w:tabs>
          <w:tab w:val="left" w:pos="1080" w:leader="none"/>
        </w:tabs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b w:val="false"/>
          <w:bCs w:val="false"/>
          <w:strike w:val="false"/>
          <w:color w:val="000000"/>
          <w:sz w:val="28"/>
          <w:szCs w:val="28"/>
          <w:lang w:val="en-US"/>
        </w:rPr>
        <w:t xml:space="preserve">Сообщаем, что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поземельн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ru-RU" w:bidi="ar-SA" w:eastAsia="zh-CN"/>
        </w:rPr>
        <w:t xml:space="preserve">ая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шнуров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ru-RU" w:bidi="ar-SA" w:eastAsia="zh-CN"/>
        </w:rPr>
        <w:t xml:space="preserve">ая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книг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ru-RU" w:bidi="ar-SA" w:eastAsia="zh-CN"/>
        </w:rPr>
        <w:t xml:space="preserve">а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название муниципального образования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,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а также документы, связанные с ведением регистрационного и земельного учета, на хранение в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(далее –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отдела/сектора/МКУ/МБУ)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не поступал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ru-RU" w:bidi="ar-SA" w:eastAsia="zh-CN"/>
        </w:rPr>
        <w:t xml:space="preserve">и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и место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ru-RU" w:bidi="ar-SA" w:eastAsia="zh-CN"/>
        </w:rPr>
        <w:t xml:space="preserve"> хранения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ru-RU" w:bidi="ar-SA" w:eastAsia="zh-CN"/>
        </w:rPr>
        <w:t xml:space="preserve">их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неизвестно.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4"/>
        <w:contextualSpacing w:val="false"/>
        <w:ind w:left="0" w:right="0" w:firstLine="709"/>
        <w:jc w:val="both"/>
        <w:spacing w:lineRule="auto" w:line="276" w:after="0" w:before="0"/>
        <w:widowControl/>
        <w:tabs>
          <w:tab w:val="left" w:pos="1080" w:leader="none"/>
        </w:tabs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Также сообщаем, что акты на закрепление, передачу земельных участков Горьковской области, в том числе участка, на котором находится дом (дом и квартира) по адресу: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адрес, в отношении которого запрашивается информация, 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приема-передачи земли </w:t>
      </w:r>
      <w:bookmarkStart w:id="0" w:name="__DdeLink__877_4164847135"/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с баланса СССР на баланс РФ</w:t>
      </w:r>
      <w:bookmarkEnd w:id="0"/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и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ru-RU"/>
        </w:rPr>
        <w:t xml:space="preserve"> приема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на баланс РФ с баланса СССР на хранение в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не поступали и местонахождение их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краткое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b/>
          <w:i/>
          <w:sz w:val="28"/>
          <w:szCs w:val="24"/>
        </w:rPr>
        <w:t xml:space="preserve">название Архивного отдела/сектора/МКУ/МБУ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en-US"/>
        </w:rPr>
        <w:t xml:space="preserve">неизвестно.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4"/>
        <w:contextualSpacing w:val="false"/>
        <w:ind w:left="0" w:right="0" w:firstLine="709"/>
        <w:jc w:val="both"/>
        <w:spacing w:lineRule="auto" w:line="276" w:after="0" w:before="0"/>
        <w:widowControl/>
        <w:tabs>
          <w:tab w:val="left" w:pos="1080" w:leader="none"/>
        </w:tabs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lang w:val="ru-RU"/>
        </w:rPr>
        <w:t xml:space="preserve">Для сведения сообщаем, что обязанность по ведению государственного земельного кадастра, регистрации и оформлении документов о правах на земельные участки на территории Нижегородской области возложены на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white"/>
          <w:lang w:val="ru-RU"/>
        </w:rPr>
        <w:t xml:space="preserve">Управление Федеральной службы государственной регистрации, кадастра и картографии по Нижегородской области. Для поиска сведений о собственниках (владельце)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white"/>
          <w:lang w:val="en-US"/>
        </w:rPr>
        <w:t xml:space="preserve">участка, на котором находится дом (дом и квартира) по адресу: </w:t>
      </w:r>
      <w:r>
        <w:rPr>
          <w:rStyle w:val="825"/>
          <w:rFonts w:ascii="Times New Roman" w:hAnsi="Times New Roman" w:cs="Times New Roman" w:eastAsia="Times New Roman"/>
          <w:b/>
          <w:bCs w:val="false"/>
          <w:i/>
          <w:iCs w:val="false"/>
          <w:strike w:val="false"/>
          <w:color w:val="000000"/>
          <w:sz w:val="28"/>
          <w:szCs w:val="28"/>
          <w:lang w:val="en-US"/>
        </w:rPr>
        <w:t xml:space="preserve">адрес, в отношении которого запрашивается информация,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white"/>
          <w:lang w:val="en-US"/>
        </w:rPr>
        <w:t xml:space="preserve"> кадастровом номере данного участка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white"/>
          <w:lang w:val="ru-RU"/>
        </w:rPr>
        <w:t xml:space="preserve"> рекомендуем обратиться по адресу: 603950, Нижегородская обл., г. Нижний Новгород, ул. Малая Ямская, д. 78а, помещение П5, тел.: 8 (831) 411 81 71,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white"/>
          <w:lang w:val="en-US"/>
        </w:rPr>
        <w:t xml:space="preserve">e-mail: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white"/>
          <w:lang w:val="en-US"/>
        </w:rPr>
      </w:r>
      <w:hyperlink r:id="rId10" w:tooltip="mailto:upr@r52.rosreestr.ru," w:history="1">
        <w:r>
          <w:rPr>
            <w:rStyle w:val="820"/>
            <w:rFonts w:ascii="Times New Roman" w:hAnsi="Times New Roman" w:cs="Times New Roman" w:eastAsia="Times New Roman"/>
            <w:b w:val="false"/>
            <w:bCs w:val="false"/>
            <w:i w:val="false"/>
            <w:iCs w:val="false"/>
            <w:strike w:val="false"/>
            <w:sz w:val="28"/>
            <w:szCs w:val="28"/>
            <w:highlight w:val="white"/>
            <w:lang w:val="en-US"/>
          </w:rPr>
          <w:t xml:space="preserve">upr@r52.rosreestr.ru</w:t>
        </w:r>
        <w:r>
          <w:rPr>
            <w:rStyle w:val="820"/>
            <w:rFonts w:ascii="Times New Roman" w:hAnsi="Times New Roman" w:cs="Times New Roman" w:eastAsia="Times New Roman"/>
            <w:b w:val="false"/>
            <w:bCs w:val="false"/>
            <w:i w:val="false"/>
            <w:iCs w:val="false"/>
            <w:strike w:val="false"/>
            <w:sz w:val="28"/>
            <w:szCs w:val="28"/>
            <w:highlight w:val="none"/>
            <w:lang w:val="en-US"/>
          </w:rPr>
          <w:t xml:space="preserve">,</w:t>
        </w:r>
      </w:hyperlink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none"/>
          <w:lang w:val="en-US"/>
        </w:rPr>
        <w:t xml:space="preserve"> адрес сайта: 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none"/>
          <w:lang w:val="en-US"/>
        </w:rPr>
        <w:t xml:space="preserve">https://rosreestr.gov.ru/about/struct/territorialnye-organy/upravlenie-rosreestra-po-nizhegorodskoy-oblasti/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none"/>
          <w:lang w:val="en-US"/>
        </w:rPr>
        <w:t xml:space="preserve">.</w:t>
      </w:r>
      <w:r>
        <w:rPr>
          <w:rStyle w:val="825"/>
          <w:rFonts w:ascii="Times New Roman" w:hAnsi="Times New Roman" w:cs="Times New Roman" w:eastAsia="Times New Roman"/>
          <w:b w:val="false"/>
          <w:bCs w:val="false"/>
          <w:i w:val="false"/>
          <w:iCs w:val="false"/>
          <w:strike w:val="false"/>
          <w:color w:val="000000"/>
          <w:sz w:val="28"/>
          <w:szCs w:val="28"/>
          <w:highlight w:val="white"/>
          <w:lang w:val="en-US"/>
        </w:rPr>
      </w:r>
      <w:r/>
    </w:p>
    <w:p>
      <w:p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  <w:style w:type="character" w:styleId="820">
    <w:name w:val="Гиперссылка"/>
    <w:rPr>
      <w:color w:val="auto"/>
      <w:u w:val="none"/>
      <w:vertAlign w:val="baseline"/>
    </w:rPr>
  </w:style>
  <w:style w:type="character" w:styleId="821">
    <w:name w:val="Строгий"/>
    <w:rPr>
      <w:b/>
      <w:bCs/>
    </w:rPr>
  </w:style>
  <w:style w:type="paragraph" w:styleId="822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23">
    <w:name w:val="menutext"/>
  </w:style>
  <w:style w:type="character" w:styleId="824">
    <w:name w:val="Strong"/>
    <w:qFormat/>
    <w:uiPriority w:val="22"/>
    <w:rPr>
      <w:b/>
      <w:bCs/>
    </w:rPr>
  </w:style>
  <w:style w:type="character" w:styleId="825">
    <w:name w:val="Выделение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upr@r52.rosreestr.ru,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2025-09-10T08:19:25Z</dcterms:modified>
</cp:coreProperties>
</file>